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617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7"/>
        <w:gridCol w:w="914"/>
        <w:gridCol w:w="957"/>
        <w:gridCol w:w="2974"/>
        <w:gridCol w:w="2657"/>
        <w:gridCol w:w="1386"/>
      </w:tblGrid>
      <w:tr w:rsidR="002A05F3" w:rsidTr="002A05F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ВАК/</w:t>
            </w:r>
            <w:proofErr w:type="spellStart"/>
            <w:r>
              <w:rPr>
                <w:rFonts w:eastAsia="Times New Roman"/>
                <w:b/>
                <w:bCs/>
              </w:rPr>
              <w:t>Скопус</w:t>
            </w:r>
            <w:proofErr w:type="spellEnd"/>
          </w:p>
        </w:tc>
      </w:tr>
      <w:tr w:rsidR="002A05F3" w:rsidTr="002A05F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Pr="002A05F3" w:rsidRDefault="002A05F3">
            <w:pPr>
              <w:rPr>
                <w:rFonts w:eastAsia="Times New Roman"/>
                <w:lang w:val="en-US"/>
              </w:rPr>
            </w:pPr>
            <w:proofErr w:type="spellStart"/>
            <w:r w:rsidRPr="002A05F3">
              <w:rPr>
                <w:rFonts w:eastAsia="Times New Roman"/>
                <w:b/>
                <w:bCs/>
                <w:lang w:val="en-US"/>
              </w:rPr>
              <w:t>Kroman</w:t>
            </w:r>
            <w:proofErr w:type="spellEnd"/>
            <w:r w:rsidRPr="002A05F3">
              <w:rPr>
                <w:rFonts w:eastAsia="Times New Roman"/>
                <w:b/>
                <w:bCs/>
                <w:lang w:val="en-US"/>
              </w:rPr>
              <w:t xml:space="preserve"> Yu. O.</w:t>
            </w:r>
            <w:r w:rsidRPr="002A05F3">
              <w:rPr>
                <w:rFonts w:eastAsia="Times New Roman"/>
                <w:lang w:val="en-US"/>
              </w:rPr>
              <w:br/>
              <w:t xml:space="preserve">   Modern ethical and psychological collision of informed voluntary consent (on the example of a private dental pathology) / </w:t>
            </w:r>
            <w:proofErr w:type="spellStart"/>
            <w:r w:rsidRPr="002A05F3">
              <w:rPr>
                <w:rFonts w:eastAsia="Times New Roman"/>
                <w:lang w:val="en-US"/>
              </w:rPr>
              <w:t>Kroman</w:t>
            </w:r>
            <w:proofErr w:type="spellEnd"/>
            <w:r w:rsidRPr="002A05F3">
              <w:rPr>
                <w:rFonts w:eastAsia="Times New Roman"/>
                <w:lang w:val="en-US"/>
              </w:rPr>
              <w:t xml:space="preserve"> Yu. O., I. V. </w:t>
            </w:r>
            <w:proofErr w:type="spellStart"/>
            <w:r w:rsidRPr="002A05F3">
              <w:rPr>
                <w:rFonts w:eastAsia="Times New Roman"/>
                <w:lang w:val="en-US"/>
              </w:rPr>
              <w:t>Fomenko</w:t>
            </w:r>
            <w:proofErr w:type="spellEnd"/>
            <w:r w:rsidRPr="002A05F3">
              <w:rPr>
                <w:rFonts w:eastAsia="Times New Roman"/>
                <w:lang w:val="en-US"/>
              </w:rPr>
              <w:t xml:space="preserve">, V. V. </w:t>
            </w:r>
            <w:proofErr w:type="spellStart"/>
            <w:r w:rsidRPr="002A05F3">
              <w:rPr>
                <w:rFonts w:eastAsia="Times New Roman"/>
                <w:lang w:val="en-US"/>
              </w:rPr>
              <w:t>Delarue</w:t>
            </w:r>
            <w:proofErr w:type="spellEnd"/>
            <w:r w:rsidRPr="002A05F3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Биоэтика</w:t>
            </w:r>
            <w:r w:rsidRPr="002A05F3">
              <w:rPr>
                <w:rFonts w:eastAsia="Times New Roman"/>
                <w:lang w:val="en-US"/>
              </w:rPr>
              <w:t xml:space="preserve">. – 2021. – № 2. - </w:t>
            </w:r>
            <w:proofErr w:type="gramStart"/>
            <w:r>
              <w:rPr>
                <w:rFonts w:eastAsia="Times New Roman"/>
              </w:rPr>
              <w:t>С</w:t>
            </w:r>
            <w:r w:rsidRPr="002A05F3">
              <w:rPr>
                <w:rFonts w:eastAsia="Times New Roman"/>
                <w:lang w:val="en-US"/>
              </w:rPr>
              <w:t>. 50</w:t>
            </w:r>
            <w:proofErr w:type="gramEnd"/>
            <w:r w:rsidRPr="002A05F3">
              <w:rPr>
                <w:rFonts w:eastAsia="Times New Roman"/>
                <w:lang w:val="en-US"/>
              </w:rPr>
              <w:t>-52. – http://doi.org/10.19163/2070-1586-2021-</w:t>
            </w:r>
            <w:proofErr w:type="gramStart"/>
            <w:r w:rsidRPr="002A05F3">
              <w:rPr>
                <w:rFonts w:eastAsia="Times New Roman"/>
                <w:lang w:val="en-US"/>
              </w:rPr>
              <w:t>2(</w:t>
            </w:r>
            <w:proofErr w:type="gramEnd"/>
            <w:r w:rsidRPr="002A05F3">
              <w:rPr>
                <w:rFonts w:eastAsia="Times New Roman"/>
                <w:lang w:val="en-US"/>
              </w:rPr>
              <w:t>28)-50-52.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2021_Modern </w:t>
            </w:r>
            <w:proofErr w:type="spellStart"/>
            <w:r>
              <w:rPr>
                <w:rFonts w:eastAsia="Times New Roman"/>
              </w:rPr>
              <w:t>ethical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(21.12.2021)</w:t>
            </w:r>
          </w:p>
        </w:tc>
      </w:tr>
      <w:tr w:rsidR="002A05F3" w:rsidTr="002A05F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Оценка результатов </w:t>
            </w:r>
            <w:proofErr w:type="spellStart"/>
            <w:r>
              <w:rPr>
                <w:rFonts w:eastAsia="Times New Roman"/>
                <w:b/>
                <w:bCs/>
              </w:rPr>
              <w:t>френулопластики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детей с применением диодного лазера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Evaluation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results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frenuloplasty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using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diode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laser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/ И. В. Фоменко, Ю. О. </w:t>
            </w:r>
            <w:proofErr w:type="spellStart"/>
            <w:r>
              <w:rPr>
                <w:rFonts w:eastAsia="Times New Roman"/>
              </w:rPr>
              <w:t>Кроман</w:t>
            </w:r>
            <w:proofErr w:type="spellEnd"/>
            <w:r>
              <w:rPr>
                <w:rFonts w:eastAsia="Times New Roman"/>
              </w:rPr>
              <w:t>, А. Л. Касаткина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1. - С. 56-61. – https://doi.org/10.19163/1994-9480-2022-19-1-56-61.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2022_Оценка результатов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2A05F3" w:rsidTr="002A05F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Кроман</w:t>
            </w:r>
            <w:proofErr w:type="spellEnd"/>
            <w:r>
              <w:rPr>
                <w:rFonts w:eastAsia="Times New Roman"/>
                <w:b/>
                <w:bCs/>
              </w:rPr>
              <w:t>, Ю. О.</w:t>
            </w:r>
            <w:r>
              <w:rPr>
                <w:rFonts w:eastAsia="Times New Roman"/>
              </w:rPr>
              <w:br/>
              <w:t xml:space="preserve">   Инновационные технологии в педиатрии и детской хирургии парадоксы информированного добровольного согласия в стоматологии (на примере частной ситуации - проведения </w:t>
            </w:r>
            <w:proofErr w:type="spellStart"/>
            <w:r>
              <w:rPr>
                <w:rFonts w:eastAsia="Times New Roman"/>
              </w:rPr>
              <w:t>френэктомии</w:t>
            </w:r>
            <w:proofErr w:type="spellEnd"/>
            <w:r>
              <w:rPr>
                <w:rFonts w:eastAsia="Times New Roman"/>
              </w:rPr>
              <w:t xml:space="preserve"> / </w:t>
            </w:r>
            <w:proofErr w:type="spellStart"/>
            <w:r>
              <w:rPr>
                <w:rFonts w:eastAsia="Times New Roman"/>
              </w:rPr>
              <w:t>френулотомии</w:t>
            </w:r>
            <w:proofErr w:type="spellEnd"/>
            <w:r>
              <w:rPr>
                <w:rFonts w:eastAsia="Times New Roman"/>
              </w:rPr>
              <w:t xml:space="preserve"> при </w:t>
            </w:r>
            <w:proofErr w:type="spellStart"/>
            <w:r>
              <w:rPr>
                <w:rFonts w:eastAsia="Times New Roman"/>
              </w:rPr>
              <w:t>анкилоглоссии</w:t>
            </w:r>
            <w:proofErr w:type="spellEnd"/>
            <w:r>
              <w:rPr>
                <w:rFonts w:eastAsia="Times New Roman"/>
              </w:rPr>
              <w:t xml:space="preserve">) / Ю. О. </w:t>
            </w:r>
            <w:proofErr w:type="spellStart"/>
            <w:r>
              <w:rPr>
                <w:rFonts w:eastAsia="Times New Roman"/>
              </w:rPr>
              <w:t>Кроман</w:t>
            </w:r>
            <w:proofErr w:type="spellEnd"/>
            <w:r>
              <w:rPr>
                <w:rFonts w:eastAsia="Times New Roman"/>
              </w:rPr>
              <w:t xml:space="preserve">, И. В. Фоменко, В. В. </w:t>
            </w:r>
            <w:proofErr w:type="spellStart"/>
            <w:r>
              <w:rPr>
                <w:rFonts w:eastAsia="Times New Roman"/>
              </w:rPr>
              <w:t>Деларю</w:t>
            </w:r>
            <w:proofErr w:type="spellEnd"/>
            <w:r>
              <w:rPr>
                <w:rFonts w:eastAsia="Times New Roman"/>
              </w:rPr>
              <w:br/>
              <w:t>// Российский вестник перинатологии и педиатрии. – 2022. – Т. 67. – № 4. – С. 326.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2022_Парадоксы </w:t>
            </w:r>
            <w:proofErr w:type="gramStart"/>
            <w:r>
              <w:rPr>
                <w:rFonts w:eastAsia="Times New Roman"/>
              </w:rPr>
              <w:t>информированного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2A05F3" w:rsidTr="002A05F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Хирургическое лечение </w:t>
            </w:r>
            <w:proofErr w:type="spellStart"/>
            <w:r>
              <w:rPr>
                <w:rFonts w:eastAsia="Times New Roman"/>
                <w:b/>
                <w:bCs/>
              </w:rPr>
              <w:t>одонтогенных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воспалительных кист челюстей от временных зубов: ретроспективный анализ</w:t>
            </w:r>
            <w:r>
              <w:rPr>
                <w:rFonts w:eastAsia="Times New Roman"/>
              </w:rPr>
              <w:t xml:space="preserve"> / И. В. Фоменко, Е. Е. </w:t>
            </w:r>
            <w:proofErr w:type="spellStart"/>
            <w:r>
              <w:rPr>
                <w:rFonts w:eastAsia="Times New Roman"/>
              </w:rPr>
              <w:t>Маслак</w:t>
            </w:r>
            <w:proofErr w:type="spellEnd"/>
            <w:r>
              <w:rPr>
                <w:rFonts w:eastAsia="Times New Roman"/>
              </w:rPr>
              <w:t xml:space="preserve">, В. А. </w:t>
            </w:r>
            <w:proofErr w:type="spellStart"/>
            <w:r>
              <w:rPr>
                <w:rFonts w:eastAsia="Times New Roman"/>
              </w:rPr>
              <w:t>Сидорук</w:t>
            </w:r>
            <w:proofErr w:type="spellEnd"/>
            <w:r>
              <w:rPr>
                <w:rFonts w:eastAsia="Times New Roman"/>
              </w:rPr>
              <w:t>, А. Л. Касаткина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2022. – Т. 22, № 4(84). – С. 299-306. – https://doi.org/10.33925/1683-3031-2022-22-4-299-306.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2022_4_Хирургическое лечение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2A05F3" w:rsidTr="002A05F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Сравнительный анализ результатов лечения </w:t>
            </w:r>
            <w:proofErr w:type="spellStart"/>
            <w:r>
              <w:rPr>
                <w:rFonts w:eastAsia="Times New Roman"/>
                <w:b/>
                <w:bCs/>
              </w:rPr>
              <w:t>анкилоглоссии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детей</w:t>
            </w:r>
            <w:r>
              <w:rPr>
                <w:rFonts w:eastAsia="Times New Roman"/>
              </w:rPr>
              <w:t xml:space="preserve"> / И. В. Фоменко, Ю. О. </w:t>
            </w:r>
            <w:proofErr w:type="spellStart"/>
            <w:r>
              <w:rPr>
                <w:rFonts w:eastAsia="Times New Roman"/>
              </w:rPr>
              <w:t>Кроман</w:t>
            </w:r>
            <w:proofErr w:type="spellEnd"/>
            <w:r>
              <w:rPr>
                <w:rFonts w:eastAsia="Times New Roman"/>
              </w:rPr>
              <w:t>, А. Л. Касаткина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2. - С. 143-148. – http://doi.org/10.19163/1994-9480-2022-19-2-143-148.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2022_Сравнительный анализ результатов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2A05F3" w:rsidTr="002A05F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Диагностика сверхкомплектных зубов на клиническом примере </w:t>
            </w:r>
            <w:proofErr w:type="spellStart"/>
            <w:r>
              <w:rPr>
                <w:rFonts w:eastAsia="Times New Roman"/>
                <w:b/>
                <w:bCs/>
              </w:rPr>
              <w:t>ортодонтического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пациента 9 лет</w:t>
            </w:r>
            <w:r>
              <w:rPr>
                <w:rFonts w:eastAsia="Times New Roman"/>
              </w:rPr>
              <w:t xml:space="preserve"> / В. В. </w:t>
            </w:r>
            <w:proofErr w:type="spellStart"/>
            <w:r>
              <w:rPr>
                <w:rFonts w:eastAsia="Times New Roman"/>
              </w:rPr>
              <w:t>Бавлакова</w:t>
            </w:r>
            <w:proofErr w:type="spellEnd"/>
            <w:r>
              <w:rPr>
                <w:rFonts w:eastAsia="Times New Roman"/>
              </w:rPr>
              <w:t xml:space="preserve">, Г. Э. </w:t>
            </w:r>
            <w:proofErr w:type="spellStart"/>
            <w:r>
              <w:rPr>
                <w:rFonts w:eastAsia="Times New Roman"/>
              </w:rPr>
              <w:t>Аветисян</w:t>
            </w:r>
            <w:proofErr w:type="spellEnd"/>
            <w:r>
              <w:rPr>
                <w:rFonts w:eastAsia="Times New Roman"/>
              </w:rPr>
              <w:t>, Д. С. Кит [и др.]</w:t>
            </w:r>
            <w:r>
              <w:rPr>
                <w:rFonts w:eastAsia="Times New Roman"/>
              </w:rPr>
              <w:br/>
              <w:t>// Главный врач Юга России. – 2023. – № 3. - С. 31-33.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2023_Диагностика </w:t>
            </w:r>
            <w:proofErr w:type="gramStart"/>
            <w:r>
              <w:rPr>
                <w:rFonts w:eastAsia="Times New Roman"/>
              </w:rPr>
              <w:t>сверхкомплектных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(27.06.2023)</w:t>
            </w:r>
          </w:p>
        </w:tc>
      </w:tr>
      <w:tr w:rsidR="002A05F3" w:rsidTr="002A05F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Болезнь </w:t>
            </w:r>
            <w:proofErr w:type="spellStart"/>
            <w:proofErr w:type="gramStart"/>
            <w:r>
              <w:rPr>
                <w:rFonts w:eastAsia="Times New Roman"/>
                <w:b/>
                <w:bCs/>
              </w:rPr>
              <w:t>Рига-Феде</w:t>
            </w:r>
            <w:proofErr w:type="spellEnd"/>
            <w:proofErr w:type="gramEnd"/>
            <w:r>
              <w:rPr>
                <w:rFonts w:eastAsia="Times New Roman"/>
                <w:b/>
                <w:bCs/>
              </w:rPr>
              <w:t>: обзор литературы и описание клинических случаев</w:t>
            </w:r>
            <w:r>
              <w:rPr>
                <w:rFonts w:eastAsia="Times New Roman"/>
              </w:rPr>
              <w:t xml:space="preserve"> / И. В. Фоменко, Е. E. </w:t>
            </w:r>
            <w:proofErr w:type="spellStart"/>
            <w:r>
              <w:rPr>
                <w:rFonts w:eastAsia="Times New Roman"/>
              </w:rPr>
              <w:t>Маслак</w:t>
            </w:r>
            <w:proofErr w:type="spellEnd"/>
            <w:r>
              <w:rPr>
                <w:rFonts w:eastAsia="Times New Roman"/>
              </w:rPr>
              <w:t xml:space="preserve">, А. Л. Касаткина, В. В. </w:t>
            </w:r>
            <w:proofErr w:type="spellStart"/>
            <w:r>
              <w:rPr>
                <w:rFonts w:eastAsia="Times New Roman"/>
              </w:rPr>
              <w:t>Бавлакова</w:t>
            </w:r>
            <w:proofErr w:type="spellEnd"/>
            <w:r>
              <w:rPr>
                <w:rFonts w:eastAsia="Times New Roman"/>
              </w:rPr>
              <w:br/>
              <w:t>// Стоматология детского возраста и профилактика. – 2023. – Т. 23, № 2. – С. 160-167. – https://doi.org/10.33925/1683-3031-2023-614.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2023_Болезнь </w:t>
            </w:r>
            <w:proofErr w:type="spellStart"/>
            <w:proofErr w:type="gramStart"/>
            <w:r>
              <w:rPr>
                <w:rFonts w:eastAsia="Times New Roman"/>
              </w:rPr>
              <w:t>Рига-Феде</w:t>
            </w:r>
            <w:proofErr w:type="spellEnd"/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(27.06.2023)</w:t>
            </w:r>
          </w:p>
        </w:tc>
      </w:tr>
      <w:tr w:rsidR="002A05F3" w:rsidTr="002A05F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Особенности дифференциальной диагностики </w:t>
            </w:r>
            <w:proofErr w:type="spellStart"/>
            <w:r>
              <w:rPr>
                <w:rFonts w:eastAsia="Times New Roman"/>
                <w:b/>
                <w:bCs/>
              </w:rPr>
              <w:t>одонтогенных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кист у детей</w:t>
            </w:r>
            <w:r>
              <w:rPr>
                <w:rFonts w:eastAsia="Times New Roman"/>
              </w:rPr>
              <w:t xml:space="preserve"> / И. В. Фоменко, В. А. </w:t>
            </w:r>
            <w:proofErr w:type="spellStart"/>
            <w:r>
              <w:rPr>
                <w:rFonts w:eastAsia="Times New Roman"/>
              </w:rPr>
              <w:t>Сидорук</w:t>
            </w:r>
            <w:proofErr w:type="spellEnd"/>
            <w:r>
              <w:rPr>
                <w:rFonts w:eastAsia="Times New Roman"/>
              </w:rPr>
              <w:t>, А. Л. Касаткина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2023. – Т. 20, № 2. - С. 100-104. – https://doi.org//10.19163/1994-9480-2023-20-2-100-104.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2023_2_Особенности дифференциальной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2A05F3" w:rsidTr="002A05F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Распространенность симптомов дисфункции височно-нижнечелюстного сустава среди детей 7-12 лет</w:t>
            </w:r>
            <w:r>
              <w:rPr>
                <w:rFonts w:eastAsia="Times New Roman"/>
              </w:rPr>
              <w:t xml:space="preserve"> / А. Д. </w:t>
            </w:r>
            <w:proofErr w:type="spellStart"/>
            <w:r>
              <w:rPr>
                <w:rFonts w:eastAsia="Times New Roman"/>
              </w:rPr>
              <w:t>Боловина</w:t>
            </w:r>
            <w:proofErr w:type="spellEnd"/>
            <w:r>
              <w:rPr>
                <w:rFonts w:eastAsia="Times New Roman"/>
              </w:rPr>
              <w:t xml:space="preserve">, Я. П. </w:t>
            </w:r>
            <w:proofErr w:type="spellStart"/>
            <w:r>
              <w:rPr>
                <w:rFonts w:eastAsia="Times New Roman"/>
              </w:rPr>
              <w:t>Боловина</w:t>
            </w:r>
            <w:proofErr w:type="spellEnd"/>
            <w:r>
              <w:rPr>
                <w:rFonts w:eastAsia="Times New Roman"/>
              </w:rPr>
              <w:t>, И. В. Фоменко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2024. – Т. 24, № 4. – С. 375-380. – https://doi.org/10.33925/1683-3031-2024-853.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2024_Распространенность симптомов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(19.12.2023)</w:t>
            </w:r>
          </w:p>
        </w:tc>
      </w:tr>
      <w:tr w:rsidR="002A05F3" w:rsidTr="002A05F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Первичная </w:t>
            </w:r>
            <w:proofErr w:type="spellStart"/>
            <w:r>
              <w:rPr>
                <w:rFonts w:eastAsia="Times New Roman"/>
                <w:b/>
                <w:bCs/>
              </w:rPr>
              <w:t>адентия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постоянных зубов: обзор литературы и описание клинических случаев</w:t>
            </w:r>
            <w:r>
              <w:rPr>
                <w:rFonts w:eastAsia="Times New Roman"/>
              </w:rPr>
              <w:t xml:space="preserve"> / И. В. Фоменко, В. В. </w:t>
            </w:r>
            <w:proofErr w:type="spellStart"/>
            <w:r>
              <w:rPr>
                <w:rFonts w:eastAsia="Times New Roman"/>
              </w:rPr>
              <w:t>Бавлакова</w:t>
            </w:r>
            <w:proofErr w:type="spellEnd"/>
            <w:r>
              <w:rPr>
                <w:rFonts w:eastAsia="Times New Roman"/>
              </w:rPr>
              <w:t>, А. Л. Касаткина [и др.]</w:t>
            </w:r>
            <w:r>
              <w:rPr>
                <w:rFonts w:eastAsia="Times New Roman"/>
              </w:rPr>
              <w:br/>
              <w:t>// Главный врач Юга России. – 2024. – № 6. – С. 16-20.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2024_Первичная </w:t>
            </w:r>
            <w:proofErr w:type="spellStart"/>
            <w:r>
              <w:rPr>
                <w:rFonts w:eastAsia="Times New Roman"/>
              </w:rPr>
              <w:t>адентия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2A05F3" w:rsidTr="002A05F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Клиническая характеристика и анализ результатов хирургического лечения врожденных </w:t>
            </w:r>
            <w:proofErr w:type="spellStart"/>
            <w:r>
              <w:rPr>
                <w:rFonts w:eastAsia="Times New Roman"/>
                <w:b/>
                <w:bCs/>
              </w:rPr>
              <w:t>преаурикулярных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свищей у детей </w:t>
            </w:r>
            <w:r>
              <w:rPr>
                <w:rFonts w:eastAsia="Times New Roman"/>
              </w:rPr>
              <w:t>/ И. В. Фоменко, И. В. Долгова, В. И. Шишкина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2025. – Т. 25, № 4. – С. 365-372. – https://doi.org/10.33925/1683-3031-2025-979.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2025_Клиническая характеристика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(19.12.2023)</w:t>
            </w:r>
          </w:p>
        </w:tc>
      </w:tr>
      <w:tr w:rsidR="002A05F3" w:rsidTr="002A05F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Боловина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А. Д.</w:t>
            </w:r>
            <w:r>
              <w:rPr>
                <w:rFonts w:eastAsia="Times New Roman"/>
              </w:rPr>
              <w:br/>
              <w:t xml:space="preserve">   Проблема дисфункции височно-нижнечелюстного сустава среди детей младшего школьного возраста: систематический обзор / А. Д. </w:t>
            </w:r>
            <w:proofErr w:type="spellStart"/>
            <w:r>
              <w:rPr>
                <w:rFonts w:eastAsia="Times New Roman"/>
              </w:rPr>
              <w:t>Боловина</w:t>
            </w:r>
            <w:proofErr w:type="spellEnd"/>
            <w:r>
              <w:rPr>
                <w:rFonts w:eastAsia="Times New Roman"/>
              </w:rPr>
              <w:t xml:space="preserve">, И. В. Фоменко, Я. П. </w:t>
            </w:r>
            <w:proofErr w:type="spellStart"/>
            <w:r>
              <w:rPr>
                <w:rFonts w:eastAsia="Times New Roman"/>
              </w:rPr>
              <w:t>Боловина</w:t>
            </w:r>
            <w:proofErr w:type="spellEnd"/>
            <w:r>
              <w:rPr>
                <w:rFonts w:eastAsia="Times New Roman"/>
              </w:rPr>
              <w:br/>
              <w:t>// Стоматология детского возраста и профилактика. – 2025. – Т. 25, № 4. – С. 409-416. – https://doi.org/10.33925/1683-3031-2025-921.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2025_Проблема дисфункции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05F3" w:rsidRDefault="002A05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(19.12.2023)</w:t>
            </w:r>
          </w:p>
        </w:tc>
      </w:tr>
    </w:tbl>
    <w:p w:rsidR="00563CAA" w:rsidRDefault="00563CAA">
      <w:pPr>
        <w:rPr>
          <w:rFonts w:eastAsia="Times New Roman"/>
        </w:rPr>
      </w:pPr>
    </w:p>
    <w:sectPr w:rsidR="00563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D458D8"/>
    <w:rsid w:val="002A05F3"/>
    <w:rsid w:val="00563CAA"/>
    <w:rsid w:val="00D45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651</Words>
  <Characters>3715</Characters>
  <Application>Microsoft Office Word</Application>
  <DocSecurity>0</DocSecurity>
  <Lines>30</Lines>
  <Paragraphs>8</Paragraphs>
  <ScaleCrop>false</ScaleCrop>
  <Company/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4</cp:revision>
  <dcterms:created xsi:type="dcterms:W3CDTF">2026-08-18T09:11:00Z</dcterms:created>
  <dcterms:modified xsi:type="dcterms:W3CDTF">2026-08-18T09:20:00Z</dcterms:modified>
</cp:coreProperties>
</file>